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7"/>
        <w:ind w:left="100" w:right="0" w:firstLine="0"/>
        <w:jc w:val="left"/>
        <w:rPr>
          <w:b/>
          <w:sz w:val="24"/>
        </w:rPr>
      </w:pPr>
      <w:r>
        <w:rPr>
          <w:b/>
          <w:spacing w:val="4"/>
          <w:sz w:val="24"/>
        </w:rPr>
        <w:t>Written</w:t>
      </w:r>
      <w:r>
        <w:rPr>
          <w:b/>
          <w:spacing w:val="27"/>
          <w:sz w:val="24"/>
        </w:rPr>
        <w:t> </w:t>
      </w:r>
      <w:r>
        <w:rPr>
          <w:b/>
          <w:spacing w:val="4"/>
          <w:sz w:val="24"/>
        </w:rPr>
        <w:t>Evidence</w:t>
      </w:r>
      <w:r>
        <w:rPr>
          <w:b/>
          <w:spacing w:val="29"/>
          <w:sz w:val="24"/>
        </w:rPr>
        <w:t> </w:t>
      </w:r>
      <w:r>
        <w:rPr>
          <w:b/>
          <w:spacing w:val="4"/>
          <w:sz w:val="24"/>
        </w:rPr>
        <w:t>Submitted</w:t>
      </w:r>
      <w:r>
        <w:rPr>
          <w:b/>
          <w:spacing w:val="32"/>
          <w:sz w:val="24"/>
        </w:rPr>
        <w:t> </w:t>
      </w:r>
      <w:r>
        <w:rPr>
          <w:b/>
          <w:spacing w:val="4"/>
          <w:sz w:val="24"/>
        </w:rPr>
        <w:t>by</w:t>
      </w:r>
      <w:r>
        <w:rPr>
          <w:b/>
          <w:spacing w:val="27"/>
          <w:sz w:val="24"/>
        </w:rPr>
        <w:t> </w:t>
      </w:r>
      <w:r>
        <w:rPr>
          <w:b/>
          <w:spacing w:val="4"/>
          <w:sz w:val="24"/>
        </w:rPr>
        <w:t>[Insert</w:t>
      </w:r>
      <w:r>
        <w:rPr>
          <w:b/>
          <w:spacing w:val="34"/>
          <w:sz w:val="24"/>
        </w:rPr>
        <w:t> </w:t>
      </w:r>
      <w:r>
        <w:rPr>
          <w:b/>
          <w:spacing w:val="4"/>
          <w:sz w:val="24"/>
        </w:rPr>
        <w:t>Organisation</w:t>
      </w:r>
      <w:r>
        <w:rPr>
          <w:b/>
          <w:spacing w:val="36"/>
          <w:sz w:val="24"/>
        </w:rPr>
        <w:t> </w:t>
      </w:r>
      <w:r>
        <w:rPr>
          <w:b/>
          <w:spacing w:val="-2"/>
          <w:sz w:val="24"/>
        </w:rPr>
        <w:t>Name]</w:t>
      </w:r>
    </w:p>
    <w:p>
      <w:pPr>
        <w:spacing w:line="278" w:lineRule="auto" w:before="207"/>
        <w:ind w:left="100" w:right="173" w:firstLine="0"/>
        <w:jc w:val="left"/>
        <w:rPr>
          <w:b/>
          <w:sz w:val="24"/>
        </w:rPr>
      </w:pPr>
      <w:r>
        <w:rPr>
          <w:b/>
          <w:spacing w:val="-2"/>
          <w:w w:val="110"/>
          <w:sz w:val="24"/>
        </w:rPr>
        <w:t>Subject:</w:t>
      </w:r>
      <w:r>
        <w:rPr>
          <w:b/>
          <w:spacing w:val="-11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The</w:t>
      </w:r>
      <w:r>
        <w:rPr>
          <w:b/>
          <w:spacing w:val="-8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Mental</w:t>
      </w:r>
      <w:r>
        <w:rPr>
          <w:b/>
          <w:spacing w:val="-10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Health</w:t>
      </w:r>
      <w:r>
        <w:rPr>
          <w:b/>
          <w:spacing w:val="-9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Bill</w:t>
      </w:r>
      <w:r>
        <w:rPr>
          <w:b/>
          <w:spacing w:val="-10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[HL]</w:t>
      </w:r>
      <w:r>
        <w:rPr>
          <w:b/>
          <w:spacing w:val="-15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2025 —</w:t>
      </w:r>
      <w:r>
        <w:rPr>
          <w:b/>
          <w:spacing w:val="-10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Statutory</w:t>
      </w:r>
      <w:r>
        <w:rPr>
          <w:b/>
          <w:spacing w:val="-8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Implementation</w:t>
      </w:r>
      <w:r>
        <w:rPr>
          <w:b/>
          <w:spacing w:val="-13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of</w:t>
      </w:r>
      <w:r>
        <w:rPr>
          <w:b/>
          <w:spacing w:val="-9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the </w:t>
      </w:r>
      <w:r>
        <w:rPr>
          <w:b/>
          <w:w w:val="110"/>
          <w:sz w:val="24"/>
        </w:rPr>
        <w:t>Patient and Carer Race Equality Framework (PCREF)</w:t>
      </w:r>
    </w:p>
    <w:p>
      <w:pPr>
        <w:pStyle w:val="BodyText"/>
        <w:rPr>
          <w:b/>
        </w:rPr>
      </w:pPr>
    </w:p>
    <w:p>
      <w:pPr>
        <w:pStyle w:val="BodyText"/>
        <w:spacing w:before="69"/>
        <w:rPr>
          <w:b/>
        </w:rPr>
      </w:pPr>
    </w:p>
    <w:p>
      <w:pPr>
        <w:spacing w:before="1"/>
        <w:ind w:left="100" w:right="0" w:firstLine="0"/>
        <w:jc w:val="left"/>
        <w:rPr>
          <w:b/>
          <w:sz w:val="24"/>
        </w:rPr>
      </w:pPr>
      <w:r>
        <w:rPr>
          <w:b/>
          <w:w w:val="110"/>
          <w:sz w:val="24"/>
        </w:rPr>
        <w:t>Executive</w:t>
      </w:r>
      <w:r>
        <w:rPr>
          <w:b/>
          <w:spacing w:val="-11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Summary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8" w:lineRule="auto" w:before="207" w:after="0"/>
        <w:ind w:left="821" w:right="394" w:hanging="360"/>
        <w:jc w:val="left"/>
        <w:rPr>
          <w:sz w:val="24"/>
        </w:rPr>
      </w:pPr>
      <w:r>
        <w:rPr>
          <w:w w:val="105"/>
          <w:sz w:val="24"/>
        </w:rPr>
        <w:t>This submission supports the inclusion of the Patient and Carer Race Equality Framework (PCREF) within the Mental Health Bill [HL] 2025.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8" w:lineRule="auto" w:before="161" w:after="0"/>
        <w:ind w:left="821" w:right="529" w:hanging="360"/>
        <w:jc w:val="left"/>
        <w:rPr>
          <w:sz w:val="24"/>
        </w:rPr>
      </w:pPr>
      <w:r>
        <w:rPr>
          <w:w w:val="105"/>
          <w:sz w:val="24"/>
        </w:rPr>
        <w:t>PCREF provides a structured, co-produced mechanism for eliminating racial inequalities in mental health services.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8" w:lineRule="auto" w:before="160" w:after="0"/>
        <w:ind w:left="821" w:right="449" w:hanging="360"/>
        <w:jc w:val="left"/>
        <w:rPr>
          <w:sz w:val="24"/>
        </w:rPr>
      </w:pPr>
      <w:r>
        <w:rPr>
          <w:w w:val="105"/>
          <w:sz w:val="24"/>
        </w:rPr>
        <w:t>Statutory implementation is necessary to ensure consistency, accountability, and long-term impact.</w:t>
      </w:r>
    </w:p>
    <w:p>
      <w:pPr>
        <w:spacing w:line="273" w:lineRule="auto" w:before="161"/>
        <w:ind w:left="100" w:right="173" w:firstLine="0"/>
        <w:jc w:val="left"/>
        <w:rPr>
          <w:i/>
          <w:sz w:val="24"/>
        </w:rPr>
      </w:pPr>
      <w:r>
        <w:rPr>
          <w:i/>
          <w:w w:val="105"/>
          <w:sz w:val="24"/>
        </w:rPr>
        <w:t>Further</w:t>
      </w:r>
      <w:r>
        <w:rPr>
          <w:i/>
          <w:spacing w:val="-2"/>
          <w:w w:val="105"/>
          <w:sz w:val="24"/>
        </w:rPr>
        <w:t> </w:t>
      </w:r>
      <w:r>
        <w:rPr>
          <w:i/>
          <w:w w:val="105"/>
          <w:sz w:val="24"/>
        </w:rPr>
        <w:t>summary</w:t>
      </w:r>
      <w:r>
        <w:rPr>
          <w:i/>
          <w:spacing w:val="-1"/>
          <w:w w:val="105"/>
          <w:sz w:val="24"/>
        </w:rPr>
        <w:t> </w:t>
      </w:r>
      <w:r>
        <w:rPr>
          <w:i/>
          <w:w w:val="105"/>
          <w:sz w:val="24"/>
        </w:rPr>
        <w:t>points</w:t>
      </w:r>
      <w:r>
        <w:rPr>
          <w:i/>
          <w:spacing w:val="-5"/>
          <w:w w:val="105"/>
          <w:sz w:val="24"/>
        </w:rPr>
        <w:t> </w:t>
      </w:r>
      <w:r>
        <w:rPr>
          <w:i/>
          <w:w w:val="105"/>
          <w:sz w:val="24"/>
        </w:rPr>
        <w:t>relevant</w:t>
      </w:r>
      <w:r>
        <w:rPr>
          <w:i/>
          <w:spacing w:val="-2"/>
          <w:w w:val="105"/>
          <w:sz w:val="24"/>
        </w:rPr>
        <w:t> </w:t>
      </w:r>
      <w:r>
        <w:rPr>
          <w:i/>
          <w:w w:val="105"/>
          <w:sz w:val="24"/>
        </w:rPr>
        <w:t>to</w:t>
      </w:r>
      <w:r>
        <w:rPr>
          <w:i/>
          <w:spacing w:val="-6"/>
          <w:w w:val="105"/>
          <w:sz w:val="24"/>
        </w:rPr>
        <w:t> </w:t>
      </w:r>
      <w:r>
        <w:rPr>
          <w:i/>
          <w:w w:val="105"/>
          <w:sz w:val="24"/>
        </w:rPr>
        <w:t>your</w:t>
      </w:r>
      <w:r>
        <w:rPr>
          <w:i/>
          <w:spacing w:val="-2"/>
          <w:w w:val="105"/>
          <w:sz w:val="24"/>
        </w:rPr>
        <w:t> </w:t>
      </w:r>
      <w:r>
        <w:rPr>
          <w:i/>
          <w:w w:val="105"/>
          <w:sz w:val="24"/>
        </w:rPr>
        <w:t>organisation’s</w:t>
      </w:r>
      <w:r>
        <w:rPr>
          <w:i/>
          <w:spacing w:val="-5"/>
          <w:w w:val="105"/>
          <w:sz w:val="24"/>
        </w:rPr>
        <w:t> </w:t>
      </w:r>
      <w:r>
        <w:rPr>
          <w:i/>
          <w:w w:val="105"/>
          <w:sz w:val="24"/>
        </w:rPr>
        <w:t>perspective</w:t>
      </w:r>
      <w:r>
        <w:rPr>
          <w:i/>
          <w:spacing w:val="-5"/>
          <w:w w:val="105"/>
          <w:sz w:val="24"/>
        </w:rPr>
        <w:t> </w:t>
      </w:r>
      <w:r>
        <w:rPr>
          <w:i/>
          <w:w w:val="105"/>
          <w:sz w:val="24"/>
        </w:rPr>
        <w:t>can</w:t>
      </w:r>
      <w:r>
        <w:rPr>
          <w:i/>
          <w:spacing w:val="-5"/>
          <w:w w:val="105"/>
          <w:sz w:val="24"/>
        </w:rPr>
        <w:t> </w:t>
      </w:r>
      <w:r>
        <w:rPr>
          <w:i/>
          <w:w w:val="105"/>
          <w:sz w:val="24"/>
        </w:rPr>
        <w:t>be</w:t>
      </w:r>
      <w:r>
        <w:rPr>
          <w:i/>
          <w:spacing w:val="-5"/>
          <w:w w:val="105"/>
          <w:sz w:val="24"/>
        </w:rPr>
        <w:t> </w:t>
      </w:r>
      <w:r>
        <w:rPr>
          <w:i/>
          <w:w w:val="105"/>
          <w:sz w:val="24"/>
        </w:rPr>
        <w:t>inserted</w:t>
      </w:r>
      <w:r>
        <w:rPr>
          <w:i/>
          <w:w w:val="105"/>
          <w:sz w:val="24"/>
        </w:rPr>
        <w:t> </w:t>
      </w:r>
      <w:r>
        <w:rPr>
          <w:i/>
          <w:spacing w:val="-4"/>
          <w:w w:val="105"/>
          <w:sz w:val="24"/>
        </w:rPr>
        <w:t>here.</w:t>
      </w:r>
    </w:p>
    <w:p>
      <w:pPr>
        <w:pStyle w:val="BodyText"/>
        <w:rPr>
          <w:i/>
        </w:rPr>
      </w:pPr>
    </w:p>
    <w:p>
      <w:pPr>
        <w:pStyle w:val="BodyText"/>
        <w:spacing w:before="81"/>
        <w:rPr>
          <w:i/>
        </w:rPr>
      </w:pPr>
    </w:p>
    <w:p>
      <w:pPr>
        <w:pStyle w:val="Heading1"/>
        <w:numPr>
          <w:ilvl w:val="0"/>
          <w:numId w:val="2"/>
        </w:numPr>
        <w:tabs>
          <w:tab w:pos="348" w:val="left" w:leader="none"/>
        </w:tabs>
        <w:spacing w:line="240" w:lineRule="auto" w:before="0" w:after="0"/>
        <w:ind w:left="348" w:right="0" w:hanging="248"/>
        <w:jc w:val="left"/>
      </w:pPr>
      <w:r>
        <w:rPr>
          <w:w w:val="105"/>
        </w:rPr>
        <w:t>About</w:t>
      </w:r>
      <w:r>
        <w:rPr>
          <w:spacing w:val="-11"/>
          <w:w w:val="105"/>
        </w:rPr>
        <w:t> </w:t>
      </w:r>
      <w:r>
        <w:rPr>
          <w:spacing w:val="-5"/>
          <w:w w:val="110"/>
        </w:rPr>
        <w:t>Us</w:t>
      </w:r>
    </w:p>
    <w:p>
      <w:pPr>
        <w:pStyle w:val="BodyText"/>
        <w:spacing w:line="278" w:lineRule="auto" w:before="207"/>
        <w:ind w:left="100"/>
      </w:pPr>
      <w:r>
        <w:rPr>
          <w:w w:val="105"/>
        </w:rPr>
        <w:t>[Brief</w:t>
      </w:r>
      <w:r>
        <w:rPr>
          <w:spacing w:val="-11"/>
          <w:w w:val="105"/>
        </w:rPr>
        <w:t> </w:t>
      </w:r>
      <w:r>
        <w:rPr>
          <w:w w:val="105"/>
        </w:rPr>
        <w:t>overview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your</w:t>
      </w:r>
      <w:r>
        <w:rPr>
          <w:spacing w:val="-10"/>
          <w:w w:val="105"/>
        </w:rPr>
        <w:t> </w:t>
      </w:r>
      <w:r>
        <w:rPr>
          <w:w w:val="105"/>
        </w:rPr>
        <w:t>organisation,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11"/>
          <w:w w:val="105"/>
        </w:rPr>
        <w:t> </w:t>
      </w:r>
      <w:r>
        <w:rPr>
          <w:w w:val="105"/>
        </w:rPr>
        <w:t>mission,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relevance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Mental</w:t>
      </w:r>
      <w:r>
        <w:rPr>
          <w:spacing w:val="-12"/>
          <w:w w:val="105"/>
        </w:rPr>
        <w:t> </w:t>
      </w:r>
      <w:r>
        <w:rPr>
          <w:w w:val="105"/>
        </w:rPr>
        <w:t>Health</w:t>
      </w:r>
      <w:r>
        <w:rPr>
          <w:spacing w:val="-11"/>
          <w:w w:val="105"/>
        </w:rPr>
        <w:t> </w:t>
      </w:r>
      <w:r>
        <w:rPr>
          <w:w w:val="105"/>
        </w:rPr>
        <w:t>Bill and/or race equity in mental health.]</w:t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Heading1"/>
        <w:numPr>
          <w:ilvl w:val="0"/>
          <w:numId w:val="2"/>
        </w:numPr>
        <w:tabs>
          <w:tab w:pos="348" w:val="left" w:leader="none"/>
        </w:tabs>
        <w:spacing w:line="240" w:lineRule="auto" w:before="0" w:after="0"/>
        <w:ind w:left="348" w:right="0" w:hanging="248"/>
        <w:jc w:val="left"/>
      </w:pPr>
      <w:r>
        <w:rPr>
          <w:spacing w:val="2"/>
        </w:rPr>
        <w:t>Rationale</w:t>
      </w:r>
      <w:r>
        <w:rPr>
          <w:spacing w:val="35"/>
        </w:rPr>
        <w:t> </w:t>
      </w:r>
      <w:r>
        <w:rPr>
          <w:spacing w:val="2"/>
        </w:rPr>
        <w:t>for</w:t>
      </w:r>
      <w:r>
        <w:rPr>
          <w:spacing w:val="35"/>
        </w:rPr>
        <w:t> </w:t>
      </w:r>
      <w:r>
        <w:rPr>
          <w:spacing w:val="2"/>
        </w:rPr>
        <w:t>Statutory</w:t>
      </w:r>
      <w:r>
        <w:rPr>
          <w:spacing w:val="36"/>
        </w:rPr>
        <w:t> </w:t>
      </w:r>
      <w:r>
        <w:rPr>
          <w:spacing w:val="-4"/>
        </w:rPr>
        <w:t>PCREF</w:t>
      </w:r>
    </w:p>
    <w:p>
      <w:pPr>
        <w:pStyle w:val="BodyText"/>
        <w:spacing w:line="273" w:lineRule="auto" w:before="207"/>
        <w:ind w:left="100" w:right="173"/>
      </w:pPr>
      <w:r>
        <w:rPr>
          <w:w w:val="105"/>
        </w:rPr>
        <w:t>[Insert</w:t>
      </w:r>
      <w:r>
        <w:rPr>
          <w:spacing w:val="-8"/>
          <w:w w:val="105"/>
        </w:rPr>
        <w:t> </w:t>
      </w:r>
      <w:r>
        <w:rPr>
          <w:w w:val="105"/>
        </w:rPr>
        <w:t>key</w:t>
      </w:r>
      <w:r>
        <w:rPr>
          <w:spacing w:val="-9"/>
          <w:w w:val="105"/>
        </w:rPr>
        <w:t> </w:t>
      </w:r>
      <w:r>
        <w:rPr>
          <w:w w:val="105"/>
        </w:rPr>
        <w:t>arguments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insights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your</w:t>
      </w:r>
      <w:r>
        <w:rPr>
          <w:spacing w:val="-10"/>
          <w:w w:val="105"/>
        </w:rPr>
        <w:t> </w:t>
      </w:r>
      <w:r>
        <w:rPr>
          <w:w w:val="105"/>
        </w:rPr>
        <w:t>organisation’s</w:t>
      </w:r>
      <w:r>
        <w:rPr>
          <w:spacing w:val="-12"/>
          <w:w w:val="105"/>
        </w:rPr>
        <w:t> </w:t>
      </w:r>
      <w:r>
        <w:rPr>
          <w:w w:val="105"/>
        </w:rPr>
        <w:t>experience,</w:t>
      </w:r>
      <w:r>
        <w:rPr>
          <w:spacing w:val="-9"/>
          <w:w w:val="105"/>
        </w:rPr>
        <w:t> </w:t>
      </w:r>
      <w:r>
        <w:rPr>
          <w:w w:val="105"/>
        </w:rPr>
        <w:t>practice, research, or partnerships. Below are placeholders:]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167" w:after="0"/>
        <w:ind w:left="820" w:right="0" w:hanging="360"/>
        <w:jc w:val="left"/>
        <w:rPr>
          <w:sz w:val="24"/>
        </w:rPr>
      </w:pPr>
      <w:r>
        <w:rPr>
          <w:w w:val="105"/>
          <w:sz w:val="24"/>
        </w:rPr>
        <w:t>[Optional: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Reference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local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national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racial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disparities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mental</w:t>
      </w:r>
      <w:r>
        <w:rPr>
          <w:spacing w:val="-1"/>
          <w:w w:val="105"/>
          <w:sz w:val="24"/>
        </w:rPr>
        <w:t> </w:t>
      </w:r>
      <w:r>
        <w:rPr>
          <w:spacing w:val="-2"/>
          <w:w w:val="105"/>
          <w:sz w:val="24"/>
        </w:rPr>
        <w:t>health.]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208" w:after="0"/>
        <w:ind w:left="820" w:right="0" w:hanging="360"/>
        <w:jc w:val="left"/>
        <w:rPr>
          <w:sz w:val="24"/>
        </w:rPr>
      </w:pPr>
      <w:r>
        <w:rPr>
          <w:w w:val="105"/>
          <w:sz w:val="24"/>
        </w:rPr>
        <w:t>[Optional: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Examples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PCREF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impact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implementation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your</w:t>
      </w:r>
      <w:r>
        <w:rPr>
          <w:spacing w:val="-3"/>
          <w:w w:val="105"/>
          <w:sz w:val="24"/>
        </w:rPr>
        <w:t> </w:t>
      </w:r>
      <w:r>
        <w:rPr>
          <w:spacing w:val="-2"/>
          <w:w w:val="105"/>
          <w:sz w:val="24"/>
        </w:rPr>
        <w:t>area.]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207" w:after="0"/>
        <w:ind w:left="820" w:right="0" w:hanging="360"/>
        <w:jc w:val="left"/>
        <w:rPr>
          <w:sz w:val="24"/>
        </w:rPr>
      </w:pPr>
      <w:r>
        <w:rPr>
          <w:w w:val="105"/>
          <w:sz w:val="24"/>
        </w:rPr>
        <w:t>[Optional: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Summary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community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service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user</w:t>
      </w:r>
      <w:r>
        <w:rPr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input.]</w:t>
      </w:r>
    </w:p>
    <w:p>
      <w:pPr>
        <w:pStyle w:val="BodyText"/>
      </w:pPr>
    </w:p>
    <w:p>
      <w:pPr>
        <w:pStyle w:val="BodyText"/>
        <w:spacing w:before="121"/>
      </w:pPr>
    </w:p>
    <w:p>
      <w:pPr>
        <w:pStyle w:val="Heading1"/>
        <w:numPr>
          <w:ilvl w:val="0"/>
          <w:numId w:val="2"/>
        </w:numPr>
        <w:tabs>
          <w:tab w:pos="348" w:val="left" w:leader="none"/>
        </w:tabs>
        <w:spacing w:line="240" w:lineRule="auto" w:before="0" w:after="0"/>
        <w:ind w:left="348" w:right="0" w:hanging="248"/>
        <w:jc w:val="left"/>
      </w:pPr>
      <w:r>
        <w:rPr>
          <w:w w:val="110"/>
        </w:rPr>
        <w:t>Legislative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Recommendations</w:t>
      </w:r>
    </w:p>
    <w:p>
      <w:pPr>
        <w:pStyle w:val="BodyText"/>
        <w:spacing w:line="278" w:lineRule="auto" w:before="207"/>
        <w:ind w:left="100"/>
      </w:pPr>
      <w:r>
        <w:rPr>
          <w:w w:val="105"/>
        </w:rPr>
        <w:t>We</w:t>
      </w:r>
      <w:r>
        <w:rPr>
          <w:spacing w:val="-10"/>
          <w:w w:val="105"/>
        </w:rPr>
        <w:t> </w:t>
      </w:r>
      <w:r>
        <w:rPr>
          <w:w w:val="105"/>
        </w:rPr>
        <w:t>urge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Committee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consider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following</w:t>
      </w:r>
      <w:r>
        <w:rPr>
          <w:spacing w:val="-6"/>
          <w:w w:val="105"/>
        </w:rPr>
        <w:t> </w:t>
      </w:r>
      <w:r>
        <w:rPr>
          <w:w w:val="105"/>
        </w:rPr>
        <w:t>amendments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Mental</w:t>
      </w:r>
      <w:r>
        <w:rPr>
          <w:spacing w:val="-12"/>
          <w:w w:val="105"/>
        </w:rPr>
        <w:t> </w:t>
      </w:r>
      <w:r>
        <w:rPr>
          <w:w w:val="105"/>
        </w:rPr>
        <w:t>Health</w:t>
      </w:r>
      <w:r>
        <w:rPr>
          <w:spacing w:val="-11"/>
          <w:w w:val="105"/>
        </w:rPr>
        <w:t> </w:t>
      </w:r>
      <w:r>
        <w:rPr>
          <w:w w:val="105"/>
        </w:rPr>
        <w:t>Bill [HL]</w:t>
      </w:r>
      <w:r>
        <w:rPr>
          <w:spacing w:val="-1"/>
          <w:w w:val="105"/>
        </w:rPr>
        <w:t> </w:t>
      </w:r>
      <w:r>
        <w:rPr>
          <w:w w:val="105"/>
        </w:rPr>
        <w:t>2025: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1" w:val="left" w:leader="none"/>
        </w:tabs>
        <w:spacing w:line="278" w:lineRule="auto" w:before="156" w:after="0"/>
        <w:ind w:left="821" w:right="188" w:hanging="360"/>
        <w:jc w:val="left"/>
        <w:rPr>
          <w:sz w:val="24"/>
        </w:rPr>
      </w:pPr>
      <w:r>
        <w:rPr>
          <w:w w:val="105"/>
          <w:sz w:val="24"/>
        </w:rPr>
        <w:t>Introduce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 statutory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duty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NHS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mental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health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providers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implement PCREF in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full.</w:t>
      </w:r>
    </w:p>
    <w:p>
      <w:pPr>
        <w:spacing w:after="0" w:line="278" w:lineRule="auto"/>
        <w:jc w:val="left"/>
        <w:rPr>
          <w:sz w:val="24"/>
        </w:rPr>
        <w:sectPr>
          <w:type w:val="continuous"/>
          <w:pgSz w:w="11910" w:h="16840"/>
          <w:pgMar w:top="1360" w:bottom="280" w:left="1340" w:right="1380"/>
        </w:sectPr>
      </w:pP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1" w:val="left" w:leader="none"/>
        </w:tabs>
        <w:spacing w:line="278" w:lineRule="auto" w:before="77" w:after="0"/>
        <w:ind w:left="821" w:right="1548" w:hanging="360"/>
        <w:jc w:val="left"/>
        <w:rPr>
          <w:sz w:val="24"/>
        </w:rPr>
      </w:pPr>
      <w:r>
        <w:rPr>
          <w:w w:val="105"/>
          <w:sz w:val="24"/>
        </w:rPr>
        <w:t>Require local co-production and community governance of PCREF </w:t>
      </w:r>
      <w:r>
        <w:rPr>
          <w:spacing w:val="-2"/>
          <w:w w:val="105"/>
          <w:sz w:val="24"/>
        </w:rPr>
        <w:t>implementation.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1" w:val="left" w:leader="none"/>
        </w:tabs>
        <w:spacing w:line="278" w:lineRule="auto" w:before="160" w:after="0"/>
        <w:ind w:left="821" w:right="466" w:hanging="360"/>
        <w:jc w:val="left"/>
        <w:rPr>
          <w:sz w:val="24"/>
        </w:rPr>
      </w:pPr>
      <w:r>
        <w:rPr>
          <w:sz w:val="24"/>
        </w:rPr>
        <w:t>Link</w:t>
      </w:r>
      <w:r>
        <w:rPr>
          <w:spacing w:val="36"/>
          <w:sz w:val="24"/>
        </w:rPr>
        <w:t> </w:t>
      </w:r>
      <w:r>
        <w:rPr>
          <w:sz w:val="24"/>
        </w:rPr>
        <w:t>PCREF</w:t>
      </w:r>
      <w:r>
        <w:rPr>
          <w:spacing w:val="38"/>
          <w:sz w:val="24"/>
        </w:rPr>
        <w:t> </w:t>
      </w:r>
      <w:r>
        <w:rPr>
          <w:sz w:val="24"/>
        </w:rPr>
        <w:t>delivery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regulatory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commissioning</w:t>
      </w:r>
      <w:r>
        <w:rPr>
          <w:spacing w:val="38"/>
          <w:sz w:val="24"/>
        </w:rPr>
        <w:t> </w:t>
      </w:r>
      <w:r>
        <w:rPr>
          <w:sz w:val="24"/>
        </w:rPr>
        <w:t>oversight</w:t>
      </w:r>
      <w:r>
        <w:rPr>
          <w:spacing w:val="40"/>
          <w:sz w:val="24"/>
        </w:rPr>
        <w:t> </w:t>
      </w:r>
      <w:r>
        <w:rPr>
          <w:sz w:val="24"/>
        </w:rPr>
        <w:t>(e.g.</w:t>
      </w:r>
      <w:r>
        <w:rPr>
          <w:spacing w:val="40"/>
          <w:sz w:val="24"/>
        </w:rPr>
        <w:t> </w:t>
      </w:r>
      <w:r>
        <w:rPr>
          <w:sz w:val="24"/>
        </w:rPr>
        <w:t>via</w:t>
      </w:r>
      <w:r>
        <w:rPr>
          <w:spacing w:val="40"/>
          <w:sz w:val="24"/>
        </w:rPr>
        <w:t> </w:t>
      </w:r>
      <w:r>
        <w:rPr>
          <w:sz w:val="24"/>
        </w:rPr>
        <w:t>CQC, </w:t>
      </w:r>
      <w:r>
        <w:rPr>
          <w:spacing w:val="-2"/>
          <w:w w:val="110"/>
          <w:sz w:val="24"/>
        </w:rPr>
        <w:t>ICBs).</w:t>
      </w:r>
    </w:p>
    <w:p>
      <w:pPr>
        <w:pStyle w:val="ListParagraph"/>
        <w:numPr>
          <w:ilvl w:val="0"/>
          <w:numId w:val="3"/>
        </w:numPr>
        <w:tabs>
          <w:tab w:pos="818" w:val="left" w:leader="none"/>
        </w:tabs>
        <w:spacing w:line="240" w:lineRule="auto" w:before="156" w:after="0"/>
        <w:ind w:left="818" w:right="0" w:hanging="358"/>
        <w:jc w:val="left"/>
        <w:rPr>
          <w:sz w:val="24"/>
        </w:rPr>
      </w:pPr>
      <w:r>
        <w:rPr>
          <w:w w:val="105"/>
          <w:sz w:val="24"/>
        </w:rPr>
        <w:t>Ensure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annual,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transparent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reporting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progress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impact.</w:t>
      </w:r>
    </w:p>
    <w:p>
      <w:pPr>
        <w:spacing w:before="207"/>
        <w:ind w:left="100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Your</w:t>
      </w:r>
      <w:r>
        <w:rPr>
          <w:i/>
          <w:spacing w:val="-15"/>
          <w:w w:val="105"/>
          <w:sz w:val="24"/>
        </w:rPr>
        <w:t> </w:t>
      </w:r>
      <w:r>
        <w:rPr>
          <w:i/>
          <w:w w:val="105"/>
          <w:sz w:val="24"/>
        </w:rPr>
        <w:t>organisation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may</w:t>
      </w:r>
      <w:r>
        <w:rPr>
          <w:i/>
          <w:spacing w:val="-13"/>
          <w:w w:val="105"/>
          <w:sz w:val="24"/>
        </w:rPr>
        <w:t> </w:t>
      </w:r>
      <w:r>
        <w:rPr>
          <w:i/>
          <w:w w:val="105"/>
          <w:sz w:val="24"/>
        </w:rPr>
        <w:t>wish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to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propose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additional</w:t>
      </w:r>
      <w:r>
        <w:rPr>
          <w:i/>
          <w:spacing w:val="-10"/>
          <w:w w:val="105"/>
          <w:sz w:val="24"/>
        </w:rPr>
        <w:t> </w:t>
      </w:r>
      <w:r>
        <w:rPr>
          <w:i/>
          <w:w w:val="105"/>
          <w:sz w:val="24"/>
        </w:rPr>
        <w:t>or</w:t>
      </w:r>
      <w:r>
        <w:rPr>
          <w:i/>
          <w:spacing w:val="-13"/>
          <w:w w:val="105"/>
          <w:sz w:val="24"/>
        </w:rPr>
        <w:t> </w:t>
      </w:r>
      <w:r>
        <w:rPr>
          <w:i/>
          <w:w w:val="105"/>
          <w:sz w:val="24"/>
        </w:rPr>
        <w:t>alternative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provisions</w:t>
      </w:r>
      <w:r>
        <w:rPr>
          <w:i/>
          <w:spacing w:val="-15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here.</w:t>
      </w:r>
    </w:p>
    <w:p>
      <w:pPr>
        <w:pStyle w:val="BodyText"/>
        <w:rPr>
          <w:i/>
        </w:rPr>
      </w:pPr>
    </w:p>
    <w:p>
      <w:pPr>
        <w:pStyle w:val="BodyText"/>
        <w:spacing w:before="121"/>
        <w:rPr>
          <w:i/>
        </w:rPr>
      </w:pPr>
    </w:p>
    <w:p>
      <w:pPr>
        <w:pStyle w:val="Heading1"/>
        <w:numPr>
          <w:ilvl w:val="0"/>
          <w:numId w:val="2"/>
        </w:numPr>
        <w:tabs>
          <w:tab w:pos="348" w:val="left" w:leader="none"/>
        </w:tabs>
        <w:spacing w:line="240" w:lineRule="auto" w:before="1" w:after="0"/>
        <w:ind w:left="348" w:right="0" w:hanging="248"/>
        <w:jc w:val="left"/>
      </w:pPr>
      <w:r>
        <w:rPr>
          <w:spacing w:val="-2"/>
          <w:w w:val="115"/>
        </w:rPr>
        <w:t>Conclusion</w:t>
      </w:r>
    </w:p>
    <w:p>
      <w:pPr>
        <w:pStyle w:val="BodyText"/>
        <w:spacing w:line="278" w:lineRule="auto" w:before="206"/>
        <w:ind w:left="100" w:right="338"/>
        <w:jc w:val="both"/>
      </w:pPr>
      <w:r>
        <w:rPr>
          <w:w w:val="105"/>
        </w:rPr>
        <w:t>We</w:t>
      </w:r>
      <w:r>
        <w:rPr>
          <w:spacing w:val="-10"/>
          <w:w w:val="105"/>
        </w:rPr>
        <w:t> </w:t>
      </w:r>
      <w:r>
        <w:rPr>
          <w:w w:val="105"/>
        </w:rPr>
        <w:t>believe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without</w:t>
      </w:r>
      <w:r>
        <w:rPr>
          <w:spacing w:val="-7"/>
          <w:w w:val="105"/>
        </w:rPr>
        <w:t> </w:t>
      </w:r>
      <w:r>
        <w:rPr>
          <w:w w:val="105"/>
        </w:rPr>
        <w:t>statutory</w:t>
      </w:r>
      <w:r>
        <w:rPr>
          <w:spacing w:val="-8"/>
          <w:w w:val="105"/>
        </w:rPr>
        <w:t> </w:t>
      </w:r>
      <w:r>
        <w:rPr>
          <w:w w:val="105"/>
        </w:rPr>
        <w:t>PCREF,</w:t>
      </w:r>
      <w:r>
        <w:rPr>
          <w:spacing w:val="-8"/>
          <w:w w:val="105"/>
        </w:rPr>
        <w:t> </w:t>
      </w:r>
      <w:r>
        <w:rPr>
          <w:w w:val="105"/>
        </w:rPr>
        <w:t>efforts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address</w:t>
      </w:r>
      <w:r>
        <w:rPr>
          <w:spacing w:val="-11"/>
          <w:w w:val="105"/>
        </w:rPr>
        <w:t> </w:t>
      </w:r>
      <w:r>
        <w:rPr>
          <w:w w:val="105"/>
        </w:rPr>
        <w:t>racial</w:t>
      </w:r>
      <w:r>
        <w:rPr>
          <w:spacing w:val="-12"/>
          <w:w w:val="105"/>
        </w:rPr>
        <w:t> </w:t>
      </w:r>
      <w:r>
        <w:rPr>
          <w:w w:val="105"/>
        </w:rPr>
        <w:t>inequality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mental health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remain</w:t>
      </w:r>
      <w:r>
        <w:rPr>
          <w:spacing w:val="-6"/>
          <w:w w:val="105"/>
        </w:rPr>
        <w:t> </w:t>
      </w:r>
      <w:r>
        <w:rPr>
          <w:w w:val="105"/>
        </w:rPr>
        <w:t>fragmented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insufficient.</w:t>
      </w:r>
      <w:r>
        <w:rPr>
          <w:spacing w:val="-3"/>
          <w:w w:val="105"/>
        </w:rPr>
        <w:t> </w:t>
      </w:r>
      <w:r>
        <w:rPr>
          <w:w w:val="105"/>
        </w:rPr>
        <w:t>Legislation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needed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embed</w:t>
      </w:r>
      <w:r>
        <w:rPr>
          <w:spacing w:val="-3"/>
          <w:w w:val="105"/>
        </w:rPr>
        <w:t> </w:t>
      </w:r>
      <w:r>
        <w:rPr>
          <w:w w:val="105"/>
        </w:rPr>
        <w:t>equity as a non-negotiable principle of mental health care.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ind w:firstLine="0"/>
      </w:pPr>
      <w:r>
        <w:rPr>
          <w:spacing w:val="-2"/>
          <w:w w:val="110"/>
        </w:rPr>
        <w:t>Submitted</w:t>
      </w:r>
      <w:r>
        <w:rPr>
          <w:spacing w:val="3"/>
          <w:w w:val="110"/>
        </w:rPr>
        <w:t> </w:t>
      </w:r>
      <w:r>
        <w:rPr>
          <w:spacing w:val="-5"/>
          <w:w w:val="110"/>
        </w:rPr>
        <w:t>by:</w:t>
      </w:r>
    </w:p>
    <w:p>
      <w:pPr>
        <w:pStyle w:val="BodyText"/>
        <w:spacing w:line="278" w:lineRule="auto" w:before="48"/>
        <w:ind w:left="100" w:right="6464"/>
      </w:pPr>
      <w:r>
        <w:rPr>
          <w:w w:val="105"/>
        </w:rPr>
        <w:t>Name:</w:t>
      </w:r>
      <w:r>
        <w:rPr>
          <w:spacing w:val="-12"/>
          <w:w w:val="105"/>
        </w:rPr>
        <w:t> </w:t>
      </w:r>
      <w:r>
        <w:rPr>
          <w:w w:val="105"/>
        </w:rPr>
        <w:t>[Insert</w:t>
      </w:r>
      <w:r>
        <w:rPr>
          <w:spacing w:val="-11"/>
          <w:w w:val="105"/>
        </w:rPr>
        <w:t> </w:t>
      </w:r>
      <w:r>
        <w:rPr>
          <w:w w:val="105"/>
        </w:rPr>
        <w:t>Name] Role: [Insert Role]</w:t>
      </w:r>
    </w:p>
    <w:p>
      <w:pPr>
        <w:pStyle w:val="BodyText"/>
        <w:spacing w:line="278" w:lineRule="auto"/>
        <w:ind w:left="100" w:right="4061"/>
      </w:pPr>
      <w:r>
        <w:rPr>
          <w:w w:val="105"/>
        </w:rPr>
        <w:t>Organisation:</w:t>
      </w:r>
      <w:r>
        <w:rPr>
          <w:spacing w:val="-10"/>
          <w:w w:val="105"/>
        </w:rPr>
        <w:t> </w:t>
      </w:r>
      <w:r>
        <w:rPr>
          <w:w w:val="105"/>
        </w:rPr>
        <w:t>[Insert</w:t>
      </w:r>
      <w:r>
        <w:rPr>
          <w:spacing w:val="-9"/>
          <w:w w:val="105"/>
        </w:rPr>
        <w:t> </w:t>
      </w:r>
      <w:r>
        <w:rPr>
          <w:w w:val="105"/>
        </w:rPr>
        <w:t>Organisation</w:t>
      </w:r>
      <w:r>
        <w:rPr>
          <w:spacing w:val="-13"/>
          <w:w w:val="105"/>
        </w:rPr>
        <w:t> </w:t>
      </w:r>
      <w:r>
        <w:rPr>
          <w:w w:val="105"/>
        </w:rPr>
        <w:t>Name] Contact: [Insert Email / Phone]</w:t>
      </w:r>
    </w:p>
    <w:p>
      <w:pPr>
        <w:pStyle w:val="BodyText"/>
        <w:spacing w:before="161"/>
        <w:ind w:left="100"/>
      </w:pPr>
      <w:r>
        <w:rPr>
          <w:spacing w:val="-2"/>
          <w:w w:val="105"/>
        </w:rPr>
        <w:t>Date: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[Insert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Date]</w:t>
      </w:r>
    </w:p>
    <w:sectPr>
      <w:pgSz w:w="11910" w:h="16840"/>
      <w:pgMar w:top="1360" w:bottom="28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2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50" w:hanging="25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5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 w:hanging="248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Cllr Jacqui Dyer</dc:creator>
  <dcterms:created xsi:type="dcterms:W3CDTF">2025-06-15T09:10:13Z</dcterms:created>
  <dcterms:modified xsi:type="dcterms:W3CDTF">2025-06-15T09:10:13Z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2025-06-15T00:00:00Z</vt:filetime>
  </property>
</Properties>
</file>